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9D8DC1" w14:textId="39159281" w:rsidR="00436B20" w:rsidRDefault="003A2B8F" w:rsidP="00C75545">
      <w:pPr>
        <w:autoSpaceDE w:val="0"/>
        <w:autoSpaceDN w:val="0"/>
        <w:adjustRightInd w:val="0"/>
        <w:spacing w:after="0" w:line="360" w:lineRule="auto"/>
        <w:jc w:val="both"/>
        <w:rPr>
          <w:rFonts w:cs="TimesNewRomanPS-BoldMT"/>
          <w:b/>
          <w:bCs/>
          <w:sz w:val="25"/>
          <w:szCs w:val="25"/>
        </w:rPr>
      </w:pPr>
      <w:r>
        <w:rPr>
          <w:rFonts w:cs="TimesNewRomanPS-BoldMT"/>
          <w:b/>
          <w:bCs/>
          <w:sz w:val="25"/>
          <w:szCs w:val="25"/>
        </w:rPr>
        <w:t>МКС-2</w:t>
      </w:r>
      <w:r w:rsidR="00436B20">
        <w:rPr>
          <w:rFonts w:cs="TimesNewRomanPS-BoldMT"/>
          <w:b/>
          <w:bCs/>
          <w:sz w:val="25"/>
          <w:szCs w:val="25"/>
        </w:rPr>
        <w:t xml:space="preserve">     Английский язык в професси</w:t>
      </w:r>
      <w:r w:rsidR="008C10DB">
        <w:rPr>
          <w:rFonts w:cs="TimesNewRomanPS-BoldMT"/>
          <w:b/>
          <w:bCs/>
          <w:sz w:val="25"/>
          <w:szCs w:val="25"/>
        </w:rPr>
        <w:t xml:space="preserve">ональной деятельности. </w:t>
      </w:r>
      <w:r w:rsidR="00A54E86">
        <w:rPr>
          <w:rFonts w:cs="TimesNewRomanPS-BoldMT"/>
          <w:b/>
          <w:bCs/>
          <w:sz w:val="25"/>
          <w:szCs w:val="25"/>
        </w:rPr>
        <w:t>5</w:t>
      </w:r>
      <w:r w:rsidR="00436B20">
        <w:rPr>
          <w:rFonts w:cs="TimesNewRomanPS-BoldMT"/>
          <w:b/>
          <w:bCs/>
          <w:sz w:val="25"/>
          <w:szCs w:val="25"/>
        </w:rPr>
        <w:t xml:space="preserve"> </w:t>
      </w:r>
      <w:r w:rsidR="00A54E86">
        <w:rPr>
          <w:rFonts w:cs="TimesNewRomanPS-BoldMT"/>
          <w:b/>
          <w:bCs/>
          <w:sz w:val="25"/>
          <w:szCs w:val="25"/>
        </w:rPr>
        <w:t>декабря</w:t>
      </w:r>
    </w:p>
    <w:p w14:paraId="53540399" w14:textId="107F0381" w:rsidR="00E52175" w:rsidRDefault="00436B20" w:rsidP="00E52175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cs="TimesNewRomanPS-BoldMT"/>
          <w:b/>
          <w:bCs/>
          <w:sz w:val="25"/>
          <w:szCs w:val="25"/>
        </w:rPr>
      </w:pPr>
      <w:r>
        <w:rPr>
          <w:rFonts w:cs="TimesNewRomanPS-BoldMT"/>
          <w:b/>
          <w:bCs/>
          <w:sz w:val="25"/>
          <w:szCs w:val="25"/>
        </w:rPr>
        <w:t>Тем</w:t>
      </w:r>
      <w:r w:rsidR="007C2E65">
        <w:rPr>
          <w:rFonts w:cs="TimesNewRomanPS-BoldMT"/>
          <w:b/>
          <w:bCs/>
          <w:sz w:val="25"/>
          <w:szCs w:val="25"/>
        </w:rPr>
        <w:t>а</w:t>
      </w:r>
      <w:bookmarkStart w:id="0" w:name="_GoBack"/>
      <w:bookmarkEnd w:id="0"/>
      <w:r w:rsidR="00E52175">
        <w:rPr>
          <w:rFonts w:cs="TimesNewRomanPS-BoldMT"/>
          <w:b/>
          <w:bCs/>
          <w:sz w:val="25"/>
          <w:szCs w:val="25"/>
        </w:rPr>
        <w:t>: Электрическая цепь.</w:t>
      </w:r>
    </w:p>
    <w:p w14:paraId="591AE04B" w14:textId="77777777" w:rsidR="008C10DB" w:rsidRDefault="00E52175" w:rsidP="008C10DB">
      <w:pPr>
        <w:pStyle w:val="a4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cs="TimesNewRomanPS-BoldMT"/>
          <w:b/>
          <w:bCs/>
          <w:sz w:val="25"/>
          <w:szCs w:val="25"/>
        </w:rPr>
      </w:pPr>
      <w:r>
        <w:rPr>
          <w:rFonts w:cs="TimesNewRomanPS-BoldMT"/>
          <w:b/>
          <w:bCs/>
          <w:sz w:val="25"/>
          <w:szCs w:val="25"/>
        </w:rPr>
        <w:t xml:space="preserve">Посмотрите видео </w:t>
      </w:r>
      <w:hyperlink r:id="rId5" w:history="1">
        <w:r w:rsidRPr="00750C5F">
          <w:rPr>
            <w:rStyle w:val="a3"/>
            <w:rFonts w:cs="TimesNewRomanPS-BoldMT"/>
            <w:b/>
            <w:bCs/>
            <w:sz w:val="25"/>
            <w:szCs w:val="25"/>
          </w:rPr>
          <w:t>https://www.youtube.com/watch?v=BattAqQEM4A</w:t>
        </w:r>
      </w:hyperlink>
      <w:r>
        <w:rPr>
          <w:rFonts w:cs="TimesNewRomanPS-BoldMT"/>
          <w:b/>
          <w:bCs/>
          <w:sz w:val="25"/>
          <w:szCs w:val="25"/>
        </w:rPr>
        <w:t xml:space="preserve"> </w:t>
      </w:r>
    </w:p>
    <w:p w14:paraId="771B83AC" w14:textId="77777777" w:rsidR="008A0204" w:rsidRDefault="008C10DB" w:rsidP="008C10DB">
      <w:pPr>
        <w:pStyle w:val="a4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cs="TimesNewRomanPS-BoldMT"/>
          <w:b/>
          <w:bCs/>
          <w:sz w:val="25"/>
          <w:szCs w:val="25"/>
        </w:rPr>
      </w:pPr>
      <w:r w:rsidRPr="008C10DB">
        <w:rPr>
          <w:rFonts w:cs="TimesNewRomanPS-BoldMT"/>
          <w:b/>
          <w:bCs/>
          <w:sz w:val="25"/>
          <w:szCs w:val="25"/>
        </w:rPr>
        <w:t xml:space="preserve">Прочитайте </w:t>
      </w:r>
      <w:r w:rsidR="008A0204">
        <w:rPr>
          <w:rFonts w:cs="TimesNewRomanPS-BoldMT"/>
          <w:b/>
          <w:bCs/>
          <w:sz w:val="25"/>
          <w:szCs w:val="25"/>
        </w:rPr>
        <w:t>слова к тексту</w:t>
      </w:r>
    </w:p>
    <w:p w14:paraId="759742EF" w14:textId="61D1D0A1" w:rsidR="008C10DB" w:rsidRDefault="008A0204" w:rsidP="008C10DB">
      <w:pPr>
        <w:pStyle w:val="a4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cs="TimesNewRomanPS-BoldMT"/>
          <w:b/>
          <w:bCs/>
          <w:sz w:val="25"/>
          <w:szCs w:val="25"/>
        </w:rPr>
      </w:pPr>
      <w:r>
        <w:rPr>
          <w:rFonts w:cs="TimesNewRomanPS-BoldMT"/>
          <w:b/>
          <w:bCs/>
          <w:sz w:val="25"/>
          <w:szCs w:val="25"/>
        </w:rPr>
        <w:t>Прочитайте текст</w:t>
      </w:r>
      <w:r w:rsidR="000D567A">
        <w:rPr>
          <w:rFonts w:cs="TimesNewRomanPS-BoldMT"/>
          <w:b/>
          <w:bCs/>
          <w:sz w:val="25"/>
          <w:szCs w:val="25"/>
        </w:rPr>
        <w:t xml:space="preserve">. </w:t>
      </w:r>
    </w:p>
    <w:p w14:paraId="46EFC8EE" w14:textId="77777777" w:rsidR="008C10DB" w:rsidRPr="008C10DB" w:rsidRDefault="008C10DB" w:rsidP="008C10DB">
      <w:pPr>
        <w:pStyle w:val="a4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cs="TimesNewRomanPS-BoldMT"/>
          <w:b/>
          <w:bCs/>
          <w:sz w:val="25"/>
          <w:szCs w:val="25"/>
        </w:rPr>
      </w:pPr>
      <w:r w:rsidRPr="008C10DB">
        <w:rPr>
          <w:rFonts w:cs="TimesNewRomanPS-BoldMT"/>
          <w:b/>
          <w:bCs/>
          <w:color w:val="FF0000"/>
          <w:sz w:val="25"/>
          <w:szCs w:val="25"/>
        </w:rPr>
        <w:t xml:space="preserve">Письменно </w:t>
      </w:r>
      <w:r w:rsidRPr="008C10DB">
        <w:rPr>
          <w:rFonts w:cs="TimesNewRomanPS-BoldMT"/>
          <w:b/>
          <w:bCs/>
          <w:sz w:val="25"/>
          <w:szCs w:val="25"/>
        </w:rPr>
        <w:t xml:space="preserve">выполните упражнение после текста (true/false). </w:t>
      </w:r>
    </w:p>
    <w:p w14:paraId="77FC20E8" w14:textId="77777777" w:rsidR="00DF2224" w:rsidRDefault="00DF2224" w:rsidP="00CF40D4">
      <w:pPr>
        <w:autoSpaceDE w:val="0"/>
        <w:autoSpaceDN w:val="0"/>
        <w:adjustRightInd w:val="0"/>
        <w:spacing w:after="0" w:line="360" w:lineRule="auto"/>
        <w:jc w:val="both"/>
        <w:rPr>
          <w:rFonts w:cs="TimesNewRomanPSMT"/>
          <w:b/>
          <w:sz w:val="25"/>
          <w:szCs w:val="25"/>
        </w:rPr>
      </w:pPr>
    </w:p>
    <w:p w14:paraId="1E876B4E" w14:textId="77777777" w:rsidR="00CF40D4" w:rsidRPr="008C10DB" w:rsidRDefault="00CF40D4" w:rsidP="00CF40D4">
      <w:pPr>
        <w:autoSpaceDE w:val="0"/>
        <w:autoSpaceDN w:val="0"/>
        <w:adjustRightInd w:val="0"/>
        <w:spacing w:after="0" w:line="360" w:lineRule="auto"/>
        <w:jc w:val="both"/>
        <w:rPr>
          <w:rFonts w:ascii="TimesNewRomanPSMT" w:hAnsi="TimesNewRomanPSMT" w:cs="TimesNewRomanPSMT"/>
          <w:b/>
          <w:sz w:val="25"/>
          <w:szCs w:val="25"/>
        </w:rPr>
      </w:pPr>
      <w:r w:rsidRPr="008C10DB">
        <w:rPr>
          <w:rFonts w:ascii="TimesNewRomanPSMT" w:hAnsi="TimesNewRomanPSMT" w:cs="TimesNewRomanPSMT"/>
          <w:b/>
          <w:sz w:val="25"/>
          <w:szCs w:val="25"/>
        </w:rPr>
        <w:t>Слова:</w:t>
      </w:r>
    </w:p>
    <w:p w14:paraId="4C2C4F19" w14:textId="77777777" w:rsidR="004129EC" w:rsidRPr="008C10DB" w:rsidRDefault="004129EC" w:rsidP="004129EC">
      <w:pPr>
        <w:spacing w:after="0" w:line="360" w:lineRule="auto"/>
        <w:rPr>
          <w:rFonts w:ascii="TimesNewRomanPSMT" w:hAnsi="TimesNewRomanPSMT" w:cs="TimesNewRomanPSMT"/>
          <w:sz w:val="25"/>
          <w:szCs w:val="25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electric</w:t>
      </w:r>
      <w:r w:rsidRPr="004129EC">
        <w:rPr>
          <w:rFonts w:ascii="TimesNewRomanPSMT" w:hAnsi="TimesNewRomanPSMT" w:cs="TimesNewRomanPSMT"/>
          <w:sz w:val="25"/>
          <w:szCs w:val="25"/>
        </w:rPr>
        <w:t xml:space="preserve"> </w:t>
      </w:r>
      <w:r w:rsidRPr="00C75545">
        <w:rPr>
          <w:rFonts w:ascii="TimesNewRomanPSMT" w:hAnsi="TimesNewRomanPSMT" w:cs="TimesNewRomanPSMT"/>
          <w:sz w:val="25"/>
          <w:szCs w:val="25"/>
          <w:lang w:val="en-US"/>
        </w:rPr>
        <w:t>circuit</w:t>
      </w:r>
      <w:r w:rsidRPr="004129EC">
        <w:rPr>
          <w:rFonts w:ascii="TimesNewRomanPSMT" w:hAnsi="TimesNewRomanPSMT" w:cs="TimesNewRomanPSMT"/>
          <w:sz w:val="25"/>
          <w:szCs w:val="25"/>
        </w:rPr>
        <w:t xml:space="preserve"> </w:t>
      </w:r>
      <w:r>
        <w:rPr>
          <w:rFonts w:cs="TimesNewRomanPSMT"/>
          <w:sz w:val="25"/>
          <w:szCs w:val="25"/>
        </w:rPr>
        <w:t xml:space="preserve">– </w:t>
      </w:r>
      <w:r w:rsidRPr="008C10DB">
        <w:rPr>
          <w:rFonts w:ascii="TimesNewRomanPSMT" w:hAnsi="TimesNewRomanPSMT" w:cs="TimesNewRomanPSMT"/>
          <w:sz w:val="25"/>
          <w:szCs w:val="25"/>
        </w:rPr>
        <w:t>электрическая цепь</w:t>
      </w:r>
    </w:p>
    <w:p w14:paraId="5AE36206" w14:textId="77777777" w:rsidR="004129EC" w:rsidRPr="008C10DB" w:rsidRDefault="004129EC" w:rsidP="004129EC">
      <w:pPr>
        <w:spacing w:after="0" w:line="360" w:lineRule="auto"/>
        <w:rPr>
          <w:rFonts w:ascii="TimesNewRomanPSMT" w:hAnsi="TimesNewRomanPSMT" w:cs="TimesNewRomanPSMT"/>
          <w:sz w:val="25"/>
          <w:szCs w:val="25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electric</w:t>
      </w:r>
      <w:r w:rsidRPr="008C10DB">
        <w:rPr>
          <w:rFonts w:ascii="TimesNewRomanPSMT" w:hAnsi="TimesNewRomanPSMT" w:cs="TimesNewRomanPSMT"/>
          <w:sz w:val="25"/>
          <w:szCs w:val="25"/>
        </w:rPr>
        <w:t xml:space="preserve"> </w:t>
      </w:r>
      <w:r w:rsidRPr="00C75545">
        <w:rPr>
          <w:rFonts w:ascii="TimesNewRomanPSMT" w:hAnsi="TimesNewRomanPSMT" w:cs="TimesNewRomanPSMT"/>
          <w:sz w:val="25"/>
          <w:szCs w:val="25"/>
          <w:lang w:val="en-US"/>
        </w:rPr>
        <w:t>charge</w:t>
      </w:r>
      <w:r w:rsidRPr="008C10DB">
        <w:rPr>
          <w:rFonts w:ascii="TimesNewRomanPSMT" w:hAnsi="TimesNewRomanPSMT" w:cs="TimesNewRomanPSMT"/>
          <w:sz w:val="25"/>
          <w:szCs w:val="25"/>
        </w:rPr>
        <w:t xml:space="preserve"> – электрический заряд</w:t>
      </w:r>
    </w:p>
    <w:p w14:paraId="60346841" w14:textId="77777777" w:rsidR="004129EC" w:rsidRPr="008C10DB" w:rsidRDefault="004129EC" w:rsidP="004129EC">
      <w:pPr>
        <w:spacing w:after="0" w:line="360" w:lineRule="auto"/>
        <w:rPr>
          <w:rFonts w:ascii="TimesNewRomanPSMT" w:hAnsi="TimesNewRomanPSMT" w:cs="TimesNewRomanPSMT"/>
          <w:sz w:val="25"/>
          <w:szCs w:val="25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potential</w:t>
      </w:r>
      <w:r w:rsidRPr="008C10DB">
        <w:rPr>
          <w:rFonts w:ascii="TimesNewRomanPSMT" w:hAnsi="TimesNewRomanPSMT" w:cs="TimesNewRomanPSMT"/>
          <w:sz w:val="25"/>
          <w:szCs w:val="25"/>
        </w:rPr>
        <w:t xml:space="preserve"> </w:t>
      </w:r>
      <w:r w:rsidRPr="00C75545">
        <w:rPr>
          <w:rFonts w:ascii="TimesNewRomanPSMT" w:hAnsi="TimesNewRomanPSMT" w:cs="TimesNewRomanPSMT"/>
          <w:sz w:val="25"/>
          <w:szCs w:val="25"/>
          <w:lang w:val="en-US"/>
        </w:rPr>
        <w:t>difference</w:t>
      </w:r>
      <w:r w:rsidRPr="008C10DB">
        <w:rPr>
          <w:rFonts w:ascii="TimesNewRomanPSMT" w:hAnsi="TimesNewRomanPSMT" w:cs="TimesNewRomanPSMT"/>
          <w:sz w:val="25"/>
          <w:szCs w:val="25"/>
        </w:rPr>
        <w:t xml:space="preserve"> – разность потенциалов</w:t>
      </w:r>
    </w:p>
    <w:p w14:paraId="55906AEA" w14:textId="77777777" w:rsidR="004129EC" w:rsidRPr="008C10DB" w:rsidRDefault="004129EC" w:rsidP="004129EC">
      <w:pPr>
        <w:spacing w:after="0" w:line="360" w:lineRule="auto"/>
        <w:rPr>
          <w:rFonts w:ascii="TimesNewRomanPSMT" w:hAnsi="TimesNewRomanPSMT" w:cs="TimesNewRomanPSMT"/>
          <w:sz w:val="25"/>
          <w:szCs w:val="25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electrostatic</w:t>
      </w:r>
      <w:r w:rsidRPr="008C10DB">
        <w:rPr>
          <w:rFonts w:ascii="TimesNewRomanPSMT" w:hAnsi="TimesNewRomanPSMT" w:cs="TimesNewRomanPSMT"/>
          <w:sz w:val="25"/>
          <w:szCs w:val="25"/>
        </w:rPr>
        <w:t xml:space="preserve"> </w:t>
      </w:r>
      <w:r w:rsidRPr="00C75545">
        <w:rPr>
          <w:rFonts w:ascii="TimesNewRomanPSMT" w:hAnsi="TimesNewRomanPSMT" w:cs="TimesNewRomanPSMT"/>
          <w:sz w:val="25"/>
          <w:szCs w:val="25"/>
          <w:lang w:val="en-US"/>
        </w:rPr>
        <w:t>generator</w:t>
      </w:r>
      <w:r w:rsidRPr="008C10DB">
        <w:rPr>
          <w:rFonts w:ascii="TimesNewRomanPSMT" w:hAnsi="TimesNewRomanPSMT" w:cs="TimesNewRomanPSMT"/>
          <w:sz w:val="25"/>
          <w:szCs w:val="25"/>
        </w:rPr>
        <w:t xml:space="preserve"> – </w:t>
      </w:r>
      <w:r w:rsidR="007A0076" w:rsidRPr="008C10DB">
        <w:rPr>
          <w:rFonts w:ascii="TimesNewRomanPSMT" w:hAnsi="TimesNewRomanPSMT" w:cs="TimesNewRomanPSMT"/>
          <w:sz w:val="25"/>
          <w:szCs w:val="25"/>
        </w:rPr>
        <w:t>электростатический генератор</w:t>
      </w:r>
    </w:p>
    <w:p w14:paraId="20628307" w14:textId="77777777" w:rsidR="004129EC" w:rsidRPr="008C10DB" w:rsidRDefault="004129EC" w:rsidP="004129EC">
      <w:pPr>
        <w:spacing w:after="0" w:line="360" w:lineRule="auto"/>
        <w:rPr>
          <w:rFonts w:ascii="TimesNewRomanPSMT" w:hAnsi="TimesNewRomanPSMT" w:cs="TimesNewRomanPSMT"/>
          <w:sz w:val="25"/>
          <w:szCs w:val="25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direct</w:t>
      </w:r>
      <w:r w:rsidRPr="008C10DB">
        <w:rPr>
          <w:rFonts w:ascii="TimesNewRomanPSMT" w:hAnsi="TimesNewRomanPSMT" w:cs="TimesNewRomanPSMT"/>
          <w:sz w:val="25"/>
          <w:szCs w:val="25"/>
        </w:rPr>
        <w:t xml:space="preserve"> </w:t>
      </w:r>
      <w:r w:rsidRPr="00C75545">
        <w:rPr>
          <w:rFonts w:ascii="TimesNewRomanPSMT" w:hAnsi="TimesNewRomanPSMT" w:cs="TimesNewRomanPSMT"/>
          <w:sz w:val="25"/>
          <w:szCs w:val="25"/>
          <w:lang w:val="en-US"/>
        </w:rPr>
        <w:t>current</w:t>
      </w:r>
      <w:r w:rsidRPr="008C10DB">
        <w:rPr>
          <w:rFonts w:ascii="TimesNewRomanPSMT" w:hAnsi="TimesNewRomanPSMT" w:cs="TimesNewRomanPSMT"/>
          <w:sz w:val="25"/>
          <w:szCs w:val="25"/>
        </w:rPr>
        <w:t xml:space="preserve"> </w:t>
      </w:r>
      <w:r w:rsidRPr="00C75545">
        <w:rPr>
          <w:rFonts w:ascii="TimesNewRomanPSMT" w:hAnsi="TimesNewRomanPSMT" w:cs="TimesNewRomanPSMT"/>
          <w:sz w:val="25"/>
          <w:szCs w:val="25"/>
          <w:lang w:val="en-US"/>
        </w:rPr>
        <w:t>generator</w:t>
      </w:r>
      <w:r w:rsidRPr="008C10DB">
        <w:rPr>
          <w:rFonts w:ascii="TimesNewRomanPSMT" w:hAnsi="TimesNewRomanPSMT" w:cs="TimesNewRomanPSMT"/>
          <w:sz w:val="25"/>
          <w:szCs w:val="25"/>
        </w:rPr>
        <w:t xml:space="preserve"> –</w:t>
      </w:r>
      <w:r w:rsidR="007A0076" w:rsidRPr="008C10DB">
        <w:rPr>
          <w:rFonts w:ascii="TimesNewRomanPSMT" w:hAnsi="TimesNewRomanPSMT" w:cs="TimesNewRomanPSMT"/>
          <w:sz w:val="25"/>
          <w:szCs w:val="25"/>
        </w:rPr>
        <w:t xml:space="preserve"> генератор постоянного тока</w:t>
      </w:r>
    </w:p>
    <w:p w14:paraId="7E496C38" w14:textId="77777777" w:rsidR="004129EC" w:rsidRPr="008C10DB" w:rsidRDefault="004129EC" w:rsidP="004129EC">
      <w:pPr>
        <w:spacing w:after="0" w:line="360" w:lineRule="auto"/>
        <w:rPr>
          <w:rFonts w:ascii="TimesNewRomanPSMT" w:hAnsi="TimesNewRomanPSMT" w:cs="TimesNewRomanPSMT"/>
          <w:sz w:val="25"/>
          <w:szCs w:val="25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connected</w:t>
      </w:r>
      <w:r w:rsidRPr="008C10DB">
        <w:rPr>
          <w:rFonts w:ascii="TimesNewRomanPSMT" w:hAnsi="TimesNewRomanPSMT" w:cs="TimesNewRomanPSMT"/>
          <w:sz w:val="25"/>
          <w:szCs w:val="25"/>
        </w:rPr>
        <w:t xml:space="preserve"> </w:t>
      </w:r>
      <w:r w:rsidRPr="00C75545">
        <w:rPr>
          <w:rFonts w:ascii="TimesNewRomanPSMT" w:hAnsi="TimesNewRomanPSMT" w:cs="TimesNewRomanPSMT"/>
          <w:sz w:val="25"/>
          <w:szCs w:val="25"/>
          <w:lang w:val="en-US"/>
        </w:rPr>
        <w:t>in</w:t>
      </w:r>
      <w:r w:rsidRPr="008C10DB">
        <w:rPr>
          <w:rFonts w:ascii="TimesNewRomanPSMT" w:hAnsi="TimesNewRomanPSMT" w:cs="TimesNewRomanPSMT"/>
          <w:sz w:val="25"/>
          <w:szCs w:val="25"/>
        </w:rPr>
        <w:t xml:space="preserve"> </w:t>
      </w:r>
      <w:r w:rsidRPr="00C75545">
        <w:rPr>
          <w:rFonts w:ascii="TimesNewRomanPSMT" w:hAnsi="TimesNewRomanPSMT" w:cs="TimesNewRomanPSMT"/>
          <w:sz w:val="25"/>
          <w:szCs w:val="25"/>
          <w:lang w:val="en-US"/>
        </w:rPr>
        <w:t>series</w:t>
      </w:r>
      <w:r w:rsidRPr="008C10DB">
        <w:rPr>
          <w:rFonts w:ascii="TimesNewRomanPSMT" w:hAnsi="TimesNewRomanPSMT" w:cs="TimesNewRomanPSMT"/>
          <w:sz w:val="25"/>
          <w:szCs w:val="25"/>
        </w:rPr>
        <w:t xml:space="preserve"> –</w:t>
      </w:r>
      <w:r w:rsidR="007A0076" w:rsidRPr="008C10DB">
        <w:rPr>
          <w:rFonts w:ascii="TimesNewRomanPSMT" w:hAnsi="TimesNewRomanPSMT" w:cs="TimesNewRomanPSMT"/>
          <w:sz w:val="25"/>
          <w:szCs w:val="25"/>
        </w:rPr>
        <w:t xml:space="preserve"> соединены последовательно</w:t>
      </w:r>
    </w:p>
    <w:p w14:paraId="61C9A7E3" w14:textId="77777777" w:rsidR="004129EC" w:rsidRPr="008C10DB" w:rsidRDefault="004129EC" w:rsidP="004129EC">
      <w:pPr>
        <w:spacing w:after="0" w:line="360" w:lineRule="auto"/>
        <w:rPr>
          <w:rFonts w:ascii="TimesNewRomanPSMT" w:hAnsi="TimesNewRomanPSMT" w:cs="TimesNewRomanPSMT"/>
          <w:sz w:val="25"/>
          <w:szCs w:val="25"/>
        </w:rPr>
      </w:pPr>
      <w:r>
        <w:rPr>
          <w:rFonts w:ascii="TimesNewRomanPSMT" w:hAnsi="TimesNewRomanPSMT" w:cs="TimesNewRomanPSMT"/>
          <w:sz w:val="25"/>
          <w:szCs w:val="25"/>
          <w:lang w:val="en-US"/>
        </w:rPr>
        <w:t>parallel</w:t>
      </w:r>
      <w:r w:rsidRPr="008C10DB">
        <w:rPr>
          <w:rFonts w:ascii="TimesNewRomanPSMT" w:hAnsi="TimesNewRomanPSMT" w:cs="TimesNewRomanPSMT"/>
          <w:sz w:val="25"/>
          <w:szCs w:val="25"/>
        </w:rPr>
        <w:t xml:space="preserve"> </w:t>
      </w:r>
      <w:r w:rsidRPr="00C75545">
        <w:rPr>
          <w:rFonts w:ascii="TimesNewRomanPSMT" w:hAnsi="TimesNewRomanPSMT" w:cs="TimesNewRomanPSMT"/>
          <w:sz w:val="25"/>
          <w:szCs w:val="25"/>
          <w:lang w:val="en-US"/>
        </w:rPr>
        <w:t>circuit</w:t>
      </w:r>
      <w:r w:rsidR="007A0076" w:rsidRPr="008C10DB">
        <w:rPr>
          <w:rFonts w:ascii="TimesNewRomanPSMT" w:hAnsi="TimesNewRomanPSMT" w:cs="TimesNewRomanPSMT"/>
          <w:sz w:val="25"/>
          <w:szCs w:val="25"/>
        </w:rPr>
        <w:t xml:space="preserve"> – параллельная цепь</w:t>
      </w:r>
    </w:p>
    <w:p w14:paraId="103A9FEF" w14:textId="77777777" w:rsidR="00DF2224" w:rsidRPr="000D567A" w:rsidRDefault="00DF2224" w:rsidP="00C75545">
      <w:pPr>
        <w:spacing w:after="0" w:line="360" w:lineRule="auto"/>
        <w:rPr>
          <w:rFonts w:ascii="TimesNewRomanPSMT" w:hAnsi="TimesNewRomanPSMT" w:cs="TimesNewRomanPSMT"/>
          <w:b/>
          <w:sz w:val="25"/>
          <w:szCs w:val="25"/>
        </w:rPr>
      </w:pPr>
    </w:p>
    <w:p w14:paraId="34165FF4" w14:textId="77777777" w:rsidR="00C75545" w:rsidRPr="00C75545" w:rsidRDefault="00DF2224" w:rsidP="00C75545">
      <w:pPr>
        <w:spacing w:after="0" w:line="360" w:lineRule="auto"/>
        <w:rPr>
          <w:rFonts w:ascii="TimesNewRomanPSMT" w:hAnsi="TimesNewRomanPSMT" w:cs="TimesNewRomanPSMT"/>
          <w:b/>
          <w:sz w:val="25"/>
          <w:szCs w:val="25"/>
          <w:lang w:val="en-US"/>
        </w:rPr>
      </w:pPr>
      <w:r>
        <w:rPr>
          <w:rFonts w:ascii="TimesNewRomanPSMT" w:hAnsi="TimesNewRomanPSMT" w:cs="TimesNewRomanPSMT"/>
          <w:b/>
          <w:sz w:val="25"/>
          <w:szCs w:val="25"/>
          <w:lang w:val="en-US"/>
        </w:rPr>
        <w:t xml:space="preserve">TEXT </w:t>
      </w:r>
    </w:p>
    <w:p w14:paraId="596BDC18" w14:textId="77777777" w:rsidR="00C75545" w:rsidRPr="00C75545" w:rsidRDefault="00436B20" w:rsidP="00C75545">
      <w:pPr>
        <w:autoSpaceDE w:val="0"/>
        <w:autoSpaceDN w:val="0"/>
        <w:adjustRightInd w:val="0"/>
        <w:spacing w:after="0" w:line="360" w:lineRule="auto"/>
        <w:rPr>
          <w:rFonts w:ascii="TimesNewRomanPS-BoldMT" w:hAnsi="TimesNewRomanPS-BoldMT" w:cs="TimesNewRomanPS-BoldMT"/>
          <w:b/>
          <w:bCs/>
          <w:sz w:val="25"/>
          <w:szCs w:val="25"/>
          <w:lang w:val="en-US"/>
        </w:rPr>
      </w:pPr>
      <w:r w:rsidRPr="00C75545">
        <w:rPr>
          <w:rFonts w:ascii="TimesNewRomanPS-BoldMT" w:hAnsi="TimesNewRomanPS-BoldMT" w:cs="TimesNewRomanPS-BoldMT"/>
          <w:b/>
          <w:bCs/>
          <w:sz w:val="25"/>
          <w:szCs w:val="25"/>
          <w:lang w:val="en-US"/>
        </w:rPr>
        <w:t>ELECTRIC CIRCUITS</w:t>
      </w:r>
    </w:p>
    <w:p w14:paraId="19E7775D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The concepts of electric charge and potential are very important in the study</w:t>
      </w:r>
    </w:p>
    <w:p w14:paraId="5FDADAD0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of electric currents. When an extended conductor has different potentials at its</w:t>
      </w:r>
    </w:p>
    <w:p w14:paraId="6A0947F5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ends, the free electrons of the conductor itself are caused to drift from one end to</w:t>
      </w:r>
    </w:p>
    <w:p w14:paraId="011A7F83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the other. The potential difference must be maintained by some electric source</w:t>
      </w:r>
    </w:p>
    <w:p w14:paraId="709A8194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such as electrostatic generator or a battery or a direct current generator. The wire</w:t>
      </w:r>
    </w:p>
    <w:p w14:paraId="726A056C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and the electric source together form an electric circuit, the electrons are drifting</w:t>
      </w:r>
    </w:p>
    <w:p w14:paraId="685EF2F3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around it as long as the conducting path is maintained.</w:t>
      </w:r>
    </w:p>
    <w:p w14:paraId="1D9B31B7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There are various kinds of electric circuits such as: open circuits, closed</w:t>
      </w:r>
    </w:p>
    <w:p w14:paraId="65CF005C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circuits, series circuits, parallel circuits and short circuits.</w:t>
      </w:r>
    </w:p>
    <w:p w14:paraId="514DC32E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To understand the difference between the following circuit connections is</w:t>
      </w:r>
    </w:p>
    <w:p w14:paraId="2F459BEC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not difficult at all. If the circuit is broken or «opened» anywhere, the current is</w:t>
      </w:r>
    </w:p>
    <w:p w14:paraId="1C7B68E7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known to stop everywhere. The circuit is broken when an electric device is</w:t>
      </w:r>
    </w:p>
    <w:p w14:paraId="45743A4A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switched off. The path along which the electrons travel must be complete otherwise</w:t>
      </w:r>
    </w:p>
    <w:p w14:paraId="16ECF098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no electric power can be supplied from the source to the load. Thus the</w:t>
      </w:r>
    </w:p>
    <w:p w14:paraId="1AD6A42E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circuit is “closed” when an electric device is switched on.</w:t>
      </w:r>
    </w:p>
    <w:p w14:paraId="37652B97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lastRenderedPageBreak/>
        <w:t>When electrical devices are connected so that the current flows from one</w:t>
      </w:r>
    </w:p>
    <w:p w14:paraId="3F460025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device to another, they are said «to be connected in series». Under such conditions</w:t>
      </w:r>
    </w:p>
    <w:p w14:paraId="7B805F6F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the current flow is the same in all parts of the circuit as there is only a</w:t>
      </w:r>
    </w:p>
    <w:p w14:paraId="06DA16EB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single path along which it may flow. The electrical bell circuit is considered to</w:t>
      </w:r>
    </w:p>
    <w:p w14:paraId="77ADF6EE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be a typical example of a series circuit. The “parallel” circuit provides two or</w:t>
      </w:r>
    </w:p>
    <w:p w14:paraId="67E70630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more paths for the passage of current. The circuit is divided in such a way that</w:t>
      </w:r>
    </w:p>
    <w:p w14:paraId="24E557D9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part of the current flows through one path and part through another. The lamps</w:t>
      </w:r>
    </w:p>
    <w:p w14:paraId="0D67F5B4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in the houses are generally connected in parallel.</w:t>
      </w:r>
    </w:p>
    <w:p w14:paraId="6849B402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The “short” circuit is produced when the current can return to the source</w:t>
      </w:r>
    </w:p>
    <w:p w14:paraId="6E8BA4B7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of supply without control. The short circuits often result from cable fault or</w:t>
      </w:r>
    </w:p>
    <w:p w14:paraId="7E3AE136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wire fault. Under certain conditions the short circuit may cause fire because the</w:t>
      </w:r>
    </w:p>
    <w:p w14:paraId="33DEC1A4" w14:textId="77777777" w:rsidR="00C75545" w:rsidRPr="00C75545" w:rsidRDefault="00C75545" w:rsidP="00C75545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current flows where it was not supposed to flow. If the current flow is too great</w:t>
      </w:r>
    </w:p>
    <w:p w14:paraId="03B76F26" w14:textId="77777777" w:rsidR="00C75545" w:rsidRDefault="00C75545" w:rsidP="00C75545">
      <w:pPr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a fuse is used as a safety device to stop the current flow.</w:t>
      </w:r>
    </w:p>
    <w:p w14:paraId="2F2FAB9E" w14:textId="77777777" w:rsidR="00436B20" w:rsidRDefault="00436B20" w:rsidP="00C75545">
      <w:pPr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</w:p>
    <w:p w14:paraId="52D7A9AF" w14:textId="77777777" w:rsidR="00C75545" w:rsidRPr="00C75545" w:rsidRDefault="00C75545" w:rsidP="00C75545">
      <w:pPr>
        <w:spacing w:after="0" w:line="360" w:lineRule="auto"/>
        <w:rPr>
          <w:rFonts w:ascii="TimesNewRomanPSMT" w:hAnsi="TimesNewRomanPSMT" w:cs="TimesNewRomanPSMT"/>
          <w:b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b/>
          <w:sz w:val="25"/>
          <w:szCs w:val="25"/>
          <w:lang w:val="en-US"/>
        </w:rPr>
        <w:t xml:space="preserve">Say, whether these statements are true or false </w:t>
      </w:r>
    </w:p>
    <w:p w14:paraId="36957DE2" w14:textId="77777777" w:rsidR="00C75545" w:rsidRPr="00C75545" w:rsidRDefault="00C75545" w:rsidP="00B736A4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1. When an extended conductor has the same potential at its ends, free</w:t>
      </w:r>
    </w:p>
    <w:p w14:paraId="200B22BE" w14:textId="77777777" w:rsidR="00C75545" w:rsidRPr="00C75545" w:rsidRDefault="00C75545" w:rsidP="00B736A4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electrons are drifting from one end to another.</w:t>
      </w:r>
    </w:p>
    <w:p w14:paraId="66408C1E" w14:textId="77777777" w:rsidR="00C75545" w:rsidRPr="00C75545" w:rsidRDefault="00C75545" w:rsidP="00B736A4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2. The wire and the electric source together form an electric circuit.</w:t>
      </w:r>
    </w:p>
    <w:p w14:paraId="554C4479" w14:textId="77777777" w:rsidR="00C75545" w:rsidRPr="00C75545" w:rsidRDefault="00C75545" w:rsidP="00B736A4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3. A path of any material will allow current to exist.</w:t>
      </w:r>
    </w:p>
    <w:p w14:paraId="69EBAD2C" w14:textId="77777777" w:rsidR="00C75545" w:rsidRPr="00C75545" w:rsidRDefault="00C75545" w:rsidP="00B736A4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4. Silver, copper and gold oppose very strongly.</w:t>
      </w:r>
    </w:p>
    <w:p w14:paraId="115F5B50" w14:textId="77777777" w:rsidR="00C75545" w:rsidRPr="00C75545" w:rsidRDefault="00C75545" w:rsidP="00B736A4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5. The slighter the opposition is, the better the insulator is.</w:t>
      </w:r>
    </w:p>
    <w:p w14:paraId="123EB5E0" w14:textId="77777777" w:rsidR="00C75545" w:rsidRPr="00C75545" w:rsidRDefault="00C75545" w:rsidP="00B736A4">
      <w:pPr>
        <w:autoSpaceDE w:val="0"/>
        <w:autoSpaceDN w:val="0"/>
        <w:adjustRightInd w:val="0"/>
        <w:spacing w:after="0" w:line="360" w:lineRule="auto"/>
        <w:rPr>
          <w:rFonts w:ascii="TimesNewRomanPSMT" w:hAnsi="TimesNewRomanPSMT"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6. There is only one type of electric circuit.</w:t>
      </w:r>
    </w:p>
    <w:p w14:paraId="0AD4137E" w14:textId="77777777" w:rsidR="00C75545" w:rsidRPr="00C75545" w:rsidRDefault="00C75545" w:rsidP="00B736A4">
      <w:pPr>
        <w:spacing w:after="0" w:line="360" w:lineRule="auto"/>
        <w:rPr>
          <w:rFonts w:cs="TimesNewRomanPSMT"/>
          <w:sz w:val="25"/>
          <w:szCs w:val="25"/>
          <w:lang w:val="en-US"/>
        </w:rPr>
      </w:pPr>
      <w:r w:rsidRPr="00C75545">
        <w:rPr>
          <w:rFonts w:ascii="TimesNewRomanPSMT" w:hAnsi="TimesNewRomanPSMT" w:cs="TimesNewRomanPSMT"/>
          <w:sz w:val="25"/>
          <w:szCs w:val="25"/>
          <w:lang w:val="en-US"/>
        </w:rPr>
        <w:t>7. We close the circuit when we switch on our electric device.</w:t>
      </w:r>
    </w:p>
    <w:p w14:paraId="04FC7655" w14:textId="77777777" w:rsidR="00C75545" w:rsidRPr="00C75545" w:rsidRDefault="00C75545" w:rsidP="00C75545">
      <w:pPr>
        <w:spacing w:after="0" w:line="360" w:lineRule="auto"/>
        <w:rPr>
          <w:lang w:val="en-US"/>
        </w:rPr>
      </w:pPr>
    </w:p>
    <w:sectPr w:rsidR="00C75545" w:rsidRPr="00C755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5506B8"/>
    <w:multiLevelType w:val="hybridMultilevel"/>
    <w:tmpl w:val="13725DA0"/>
    <w:lvl w:ilvl="0" w:tplc="1E809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5136"/>
    <w:rsid w:val="000D567A"/>
    <w:rsid w:val="001B4A83"/>
    <w:rsid w:val="0029343D"/>
    <w:rsid w:val="003A2B8F"/>
    <w:rsid w:val="004129EC"/>
    <w:rsid w:val="00436B20"/>
    <w:rsid w:val="00555136"/>
    <w:rsid w:val="00697F7B"/>
    <w:rsid w:val="007A0076"/>
    <w:rsid w:val="007C2E65"/>
    <w:rsid w:val="008A0204"/>
    <w:rsid w:val="008C10DB"/>
    <w:rsid w:val="009D3C57"/>
    <w:rsid w:val="00A54E86"/>
    <w:rsid w:val="00B736A4"/>
    <w:rsid w:val="00C43394"/>
    <w:rsid w:val="00C75545"/>
    <w:rsid w:val="00CF40D4"/>
    <w:rsid w:val="00DF2224"/>
    <w:rsid w:val="00E0026B"/>
    <w:rsid w:val="00E52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0E8D6"/>
  <w15:chartTrackingRefBased/>
  <w15:docId w15:val="{43C09CA6-F414-4385-BFB5-AC464C7C4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343D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E521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BattAqQEM4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 Храмцова</dc:creator>
  <cp:keywords/>
  <dc:description/>
  <cp:lastModifiedBy>user</cp:lastModifiedBy>
  <cp:revision>17</cp:revision>
  <dcterms:created xsi:type="dcterms:W3CDTF">2020-04-06T10:57:00Z</dcterms:created>
  <dcterms:modified xsi:type="dcterms:W3CDTF">2025-12-05T07:26:00Z</dcterms:modified>
</cp:coreProperties>
</file>